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67" w:rsidRPr="00A23956" w:rsidRDefault="002D3F67" w:rsidP="002D3F67">
      <w:pPr>
        <w:pStyle w:val="BoxHeading"/>
        <w:spacing w:after="120"/>
        <w:jc w:val="both"/>
        <w:rPr>
          <w:lang w:val="nb-NO"/>
        </w:rPr>
      </w:pPr>
      <w:bookmarkStart w:id="0" w:name="_GoBack"/>
      <w:bookmarkEnd w:id="0"/>
      <w:r w:rsidRPr="00A23956">
        <w:rPr>
          <w:lang w:val="nb-NO"/>
        </w:rPr>
        <w:t xml:space="preserve">Vedlegg 1.6. </w:t>
      </w:r>
      <w:r w:rsidR="00A23956" w:rsidRPr="00A23956">
        <w:rPr>
          <w:lang w:val="nb-NO"/>
        </w:rPr>
        <w:t>Statlige tilskudd for spredt befolkede områder: Norges erfaring</w:t>
      </w:r>
    </w:p>
    <w:p w:rsidR="002D3F67" w:rsidRDefault="002D3F67" w:rsidP="002D3F67">
      <w:pPr>
        <w:pStyle w:val="BoxBodyText"/>
        <w:ind w:firstLine="0"/>
        <w:rPr>
          <w:lang w:val="nb-NO"/>
        </w:rPr>
      </w:pPr>
      <w:r>
        <w:rPr>
          <w:lang w:val="nb-NO"/>
        </w:rPr>
        <w:t>A</w:t>
      </w:r>
      <w:r w:rsidRPr="001446E8">
        <w:rPr>
          <w:lang w:val="nb-NO"/>
        </w:rPr>
        <w:t xml:space="preserve">lle </w:t>
      </w:r>
      <w:r>
        <w:rPr>
          <w:lang w:val="nb-NO"/>
        </w:rPr>
        <w:t>tre land har forskjellige statlige tilskuddordninger i form av skatter og overføring</w:t>
      </w:r>
      <w:r w:rsidR="00C22422">
        <w:rPr>
          <w:lang w:val="nb-NO"/>
        </w:rPr>
        <w:t>ssystemer for å få</w:t>
      </w:r>
      <w:r>
        <w:rPr>
          <w:lang w:val="nb-NO"/>
        </w:rPr>
        <w:t xml:space="preserve"> </w:t>
      </w:r>
      <w:r w:rsidR="00C22422">
        <w:rPr>
          <w:lang w:val="nb-NO"/>
        </w:rPr>
        <w:t>bedrifter</w:t>
      </w:r>
      <w:r>
        <w:rPr>
          <w:lang w:val="nb-NO"/>
        </w:rPr>
        <w:t xml:space="preserve"> </w:t>
      </w:r>
      <w:r w:rsidR="00E61806">
        <w:rPr>
          <w:lang w:val="nb-NO"/>
        </w:rPr>
        <w:t xml:space="preserve">til </w:t>
      </w:r>
      <w:r>
        <w:rPr>
          <w:lang w:val="nb-NO"/>
        </w:rPr>
        <w:t>å etablere</w:t>
      </w:r>
      <w:r w:rsidR="00C22422">
        <w:rPr>
          <w:lang w:val="nb-NO"/>
        </w:rPr>
        <w:t xml:space="preserve"> seg i de nordlige lite befolkede</w:t>
      </w:r>
      <w:r>
        <w:rPr>
          <w:lang w:val="nb-NO"/>
        </w:rPr>
        <w:t xml:space="preserve"> </w:t>
      </w:r>
      <w:r w:rsidR="00C22422">
        <w:rPr>
          <w:lang w:val="nb-NO"/>
        </w:rPr>
        <w:t>regioner. Dette er utar</w:t>
      </w:r>
      <w:r>
        <w:rPr>
          <w:lang w:val="nb-NO"/>
        </w:rPr>
        <w:t>beidet fo</w:t>
      </w:r>
      <w:r w:rsidR="00E61806">
        <w:rPr>
          <w:lang w:val="nb-NO"/>
        </w:rPr>
        <w:t>r å kompensere for utfordringer so</w:t>
      </w:r>
      <w:r>
        <w:rPr>
          <w:lang w:val="nb-NO"/>
        </w:rPr>
        <w:t xml:space="preserve">m oppstår i de områdene, </w:t>
      </w:r>
      <w:r w:rsidR="00E61806">
        <w:rPr>
          <w:lang w:val="nb-NO"/>
        </w:rPr>
        <w:t xml:space="preserve">som igjen påvirker </w:t>
      </w:r>
      <w:r>
        <w:rPr>
          <w:lang w:val="nb-NO"/>
        </w:rPr>
        <w:t>konkurransekraften. Det</w:t>
      </w:r>
      <w:r w:rsidR="00E61806">
        <w:rPr>
          <w:lang w:val="nb-NO"/>
        </w:rPr>
        <w:t>te inkluderer en rekke</w:t>
      </w:r>
      <w:r>
        <w:rPr>
          <w:lang w:val="nb-NO"/>
        </w:rPr>
        <w:t xml:space="preserve"> skatteordninger for å </w:t>
      </w:r>
      <w:r w:rsidR="00E61806">
        <w:rPr>
          <w:lang w:val="nb-NO"/>
        </w:rPr>
        <w:t xml:space="preserve">bidra til </w:t>
      </w:r>
      <w:r w:rsidR="00C22422">
        <w:rPr>
          <w:lang w:val="nb-NO"/>
        </w:rPr>
        <w:t>nærings</w:t>
      </w:r>
      <w:r w:rsidR="00E61806">
        <w:rPr>
          <w:lang w:val="nb-NO"/>
        </w:rPr>
        <w:t>utvikling og befolkningsvekst. Hoved</w:t>
      </w:r>
      <w:r w:rsidR="00C22422">
        <w:rPr>
          <w:lang w:val="nb-NO"/>
        </w:rPr>
        <w:t xml:space="preserve"> </w:t>
      </w:r>
      <w:r>
        <w:rPr>
          <w:lang w:val="nb-NO"/>
        </w:rPr>
        <w:t>mekanisme</w:t>
      </w:r>
      <w:r w:rsidR="00E61806">
        <w:rPr>
          <w:lang w:val="nb-NO"/>
        </w:rPr>
        <w:t>n</w:t>
      </w:r>
      <w:r>
        <w:rPr>
          <w:lang w:val="nb-NO"/>
        </w:rPr>
        <w:t xml:space="preserve"> </w:t>
      </w:r>
      <w:r w:rsidR="00E61806">
        <w:rPr>
          <w:lang w:val="nb-NO"/>
        </w:rPr>
        <w:t>i en slik støtte</w:t>
      </w:r>
      <w:r w:rsidR="00C22422">
        <w:rPr>
          <w:lang w:val="nb-NO"/>
        </w:rPr>
        <w:t>ordning</w:t>
      </w:r>
      <w:r w:rsidR="00E61806">
        <w:rPr>
          <w:lang w:val="nb-NO"/>
        </w:rPr>
        <w:t xml:space="preserve"> er differensiert </w:t>
      </w:r>
      <w:r>
        <w:rPr>
          <w:lang w:val="nb-NO"/>
        </w:rPr>
        <w:t>arbeidsgiveravgift</w:t>
      </w:r>
      <w:r w:rsidRPr="006A44B1">
        <w:rPr>
          <w:lang w:val="nb-NO"/>
        </w:rPr>
        <w:t>.</w:t>
      </w:r>
    </w:p>
    <w:p w:rsidR="002D3F67" w:rsidRDefault="00C22422" w:rsidP="002D3F67">
      <w:pPr>
        <w:pStyle w:val="BoxBodyText"/>
        <w:ind w:firstLine="0"/>
        <w:rPr>
          <w:lang w:val="nb-NO"/>
        </w:rPr>
      </w:pPr>
      <w:r>
        <w:rPr>
          <w:lang w:val="nb-NO"/>
        </w:rPr>
        <w:t>D</w:t>
      </w:r>
      <w:r w:rsidR="00E61806">
        <w:rPr>
          <w:lang w:val="nb-NO"/>
        </w:rPr>
        <w:t xml:space="preserve">ifferensiert </w:t>
      </w:r>
      <w:r w:rsidR="002D3F67">
        <w:rPr>
          <w:lang w:val="nb-NO"/>
        </w:rPr>
        <w:t>arbeidsgiveravgift bl</w:t>
      </w:r>
      <w:r w:rsidR="00E61806">
        <w:rPr>
          <w:lang w:val="nb-NO"/>
        </w:rPr>
        <w:t xml:space="preserve">e innført i 1975. Vanlig </w:t>
      </w:r>
      <w:r w:rsidR="002D3F67">
        <w:rPr>
          <w:lang w:val="nb-NO"/>
        </w:rPr>
        <w:t xml:space="preserve">arbeidsgiveravgift er </w:t>
      </w:r>
      <w:r w:rsidR="009A5D19">
        <w:rPr>
          <w:lang w:val="nb-NO"/>
        </w:rPr>
        <w:t>14,1% (av bruttolønn). L</w:t>
      </w:r>
      <w:r w:rsidR="002D3F67">
        <w:rPr>
          <w:lang w:val="nb-NO"/>
        </w:rPr>
        <w:t>avere avgiftnivå gjelder</w:t>
      </w:r>
      <w:r w:rsidR="009A5D19">
        <w:rPr>
          <w:lang w:val="nb-NO"/>
        </w:rPr>
        <w:t xml:space="preserve"> 5 geografiske soner og varierer</w:t>
      </w:r>
      <w:r w:rsidR="002D3F67">
        <w:rPr>
          <w:lang w:val="nb-NO"/>
        </w:rPr>
        <w:t xml:space="preserve"> fra 10,6% i sørligste soner til 0% i nordli</w:t>
      </w:r>
      <w:r w:rsidR="009A5D19">
        <w:rPr>
          <w:lang w:val="nb-NO"/>
        </w:rPr>
        <w:t>gste soner, den såkalte tiltakssonen</w:t>
      </w:r>
      <w:r w:rsidR="002D3F67">
        <w:rPr>
          <w:lang w:val="nb-NO"/>
        </w:rPr>
        <w:t xml:space="preserve">, som består av </w:t>
      </w:r>
      <w:r w:rsidR="009A5D19">
        <w:rPr>
          <w:lang w:val="nb-NO"/>
        </w:rPr>
        <w:t>de nordligste kommunene i Troms samt hele</w:t>
      </w:r>
      <w:r w:rsidR="002D3F67">
        <w:rPr>
          <w:lang w:val="nb-NO"/>
        </w:rPr>
        <w:t xml:space="preserve"> Finnmark (EFTA, 2014). Sonene dekker mesteparten av arealet i landet, men bare 18% av befolkning</w:t>
      </w:r>
      <w:r>
        <w:rPr>
          <w:lang w:val="nb-NO"/>
        </w:rPr>
        <w:t>en</w:t>
      </w:r>
      <w:r w:rsidR="002D3F67">
        <w:rPr>
          <w:lang w:val="nb-NO"/>
        </w:rPr>
        <w:t xml:space="preserve"> (dvs</w:t>
      </w:r>
      <w:r w:rsidR="00694080">
        <w:rPr>
          <w:lang w:val="nb-NO"/>
        </w:rPr>
        <w:t>.</w:t>
      </w:r>
      <w:r w:rsidR="002D3F67">
        <w:rPr>
          <w:lang w:val="nb-NO"/>
        </w:rPr>
        <w:t xml:space="preserve"> ca. 1 million mennesker). I realiteten gjelder vanlig </w:t>
      </w:r>
      <w:r w:rsidR="009A5D19">
        <w:rPr>
          <w:lang w:val="nb-NO"/>
        </w:rPr>
        <w:t>arbeidsgiveravgift kun i Oslo området</w:t>
      </w:r>
      <w:r w:rsidR="0081346D">
        <w:rPr>
          <w:lang w:val="nb-NO"/>
        </w:rPr>
        <w:t xml:space="preserve"> og noen andre kyst</w:t>
      </w:r>
      <w:r w:rsidR="002D3F67">
        <w:rPr>
          <w:lang w:val="nb-NO"/>
        </w:rPr>
        <w:t xml:space="preserve">byer i </w:t>
      </w:r>
      <w:r w:rsidR="009A5D19">
        <w:rPr>
          <w:lang w:val="nb-NO"/>
        </w:rPr>
        <w:t xml:space="preserve">de </w:t>
      </w:r>
      <w:r w:rsidR="002D3F67">
        <w:rPr>
          <w:lang w:val="nb-NO"/>
        </w:rPr>
        <w:t>sør</w:t>
      </w:r>
      <w:r w:rsidR="009A5D19">
        <w:rPr>
          <w:lang w:val="nb-NO"/>
        </w:rPr>
        <w:t>lige deler</w:t>
      </w:r>
      <w:r w:rsidR="002D3F67">
        <w:rPr>
          <w:lang w:val="nb-NO"/>
        </w:rPr>
        <w:t xml:space="preserve"> av landet, som for eksempel Be</w:t>
      </w:r>
      <w:r w:rsidR="009A5D19">
        <w:rPr>
          <w:lang w:val="nb-NO"/>
        </w:rPr>
        <w:t>rgen. Siden lønn er viktig når det gjelder</w:t>
      </w:r>
      <w:r w:rsidR="002D3F67">
        <w:rPr>
          <w:lang w:val="nb-NO"/>
        </w:rPr>
        <w:t xml:space="preserve"> </w:t>
      </w:r>
      <w:r w:rsidR="009A5D19">
        <w:rPr>
          <w:lang w:val="nb-NO"/>
        </w:rPr>
        <w:t>et selskaps</w:t>
      </w:r>
      <w:r w:rsidR="002D3F67">
        <w:rPr>
          <w:lang w:val="nb-NO"/>
        </w:rPr>
        <w:t xml:space="preserve"> kostnader, tilbys det</w:t>
      </w:r>
      <w:r w:rsidR="009A5D19">
        <w:rPr>
          <w:lang w:val="nb-NO"/>
        </w:rPr>
        <w:t>te</w:t>
      </w:r>
      <w:r w:rsidR="002D3F67">
        <w:rPr>
          <w:lang w:val="nb-NO"/>
        </w:rPr>
        <w:t xml:space="preserve"> virkemiddelet for å lokalisere virksomhet</w:t>
      </w:r>
      <w:r w:rsidR="009A5D19">
        <w:rPr>
          <w:lang w:val="nb-NO"/>
        </w:rPr>
        <w:t>er i mindre</w:t>
      </w:r>
      <w:r w:rsidR="002D3F67">
        <w:rPr>
          <w:lang w:val="nb-NO"/>
        </w:rPr>
        <w:t xml:space="preserve"> befolkede </w:t>
      </w:r>
      <w:r w:rsidR="009A5D19">
        <w:rPr>
          <w:lang w:val="nb-NO"/>
        </w:rPr>
        <w:t>områder</w:t>
      </w:r>
      <w:r w:rsidR="002D3F67">
        <w:rPr>
          <w:lang w:val="nb-NO"/>
        </w:rPr>
        <w:t>.</w:t>
      </w:r>
    </w:p>
    <w:p w:rsidR="002D3F67" w:rsidRDefault="00943AFF" w:rsidP="002D3F67">
      <w:pPr>
        <w:pStyle w:val="BoxBodyText"/>
        <w:ind w:firstLine="0"/>
        <w:rPr>
          <w:lang w:val="nb-NO"/>
        </w:rPr>
      </w:pPr>
      <w:r>
        <w:rPr>
          <w:lang w:val="nb-NO"/>
        </w:rPr>
        <w:t>På mange måter er regional differensiert arbeidsgiveravgift</w:t>
      </w:r>
      <w:r w:rsidR="002D3F67">
        <w:rPr>
          <w:lang w:val="nb-NO"/>
        </w:rPr>
        <w:t xml:space="preserve"> en god måte å støtte </w:t>
      </w:r>
      <w:r>
        <w:rPr>
          <w:lang w:val="nb-NO"/>
        </w:rPr>
        <w:t>spredt befolkede områder</w:t>
      </w:r>
      <w:r w:rsidR="002D3F67">
        <w:rPr>
          <w:lang w:val="nb-NO"/>
        </w:rPr>
        <w:t>.</w:t>
      </w:r>
      <w:r w:rsidR="002D3F67" w:rsidRPr="00400855">
        <w:rPr>
          <w:lang w:val="nb-NO"/>
        </w:rPr>
        <w:t xml:space="preserve"> D</w:t>
      </w:r>
      <w:r w:rsidR="002D3F67">
        <w:rPr>
          <w:lang w:val="nb-NO"/>
        </w:rPr>
        <w:t xml:space="preserve">et er </w:t>
      </w:r>
      <w:r>
        <w:rPr>
          <w:lang w:val="nb-NO"/>
        </w:rPr>
        <w:t>«</w:t>
      </w:r>
      <w:r w:rsidR="002D3F67">
        <w:rPr>
          <w:lang w:val="nb-NO"/>
        </w:rPr>
        <w:t>horisontalt</w:t>
      </w:r>
      <w:r>
        <w:rPr>
          <w:lang w:val="nb-NO"/>
        </w:rPr>
        <w:t>»</w:t>
      </w:r>
      <w:r w:rsidR="002D3F67">
        <w:rPr>
          <w:lang w:val="nb-NO"/>
        </w:rPr>
        <w:t xml:space="preserve"> system </w:t>
      </w:r>
      <w:r>
        <w:rPr>
          <w:lang w:val="nb-NO"/>
        </w:rPr>
        <w:t xml:space="preserve">siden </w:t>
      </w:r>
      <w:r w:rsidR="00567724">
        <w:rPr>
          <w:lang w:val="nb-NO"/>
        </w:rPr>
        <w:t xml:space="preserve">det </w:t>
      </w:r>
      <w:r w:rsidR="002D3F67">
        <w:rPr>
          <w:lang w:val="nb-NO"/>
        </w:rPr>
        <w:t>brukes til</w:t>
      </w:r>
      <w:r w:rsidR="00567724">
        <w:rPr>
          <w:lang w:val="nb-NO"/>
        </w:rPr>
        <w:t xml:space="preserve"> nesten</w:t>
      </w:r>
      <w:r w:rsidR="002D3F67">
        <w:rPr>
          <w:lang w:val="nb-NO"/>
        </w:rPr>
        <w:t xml:space="preserve"> alle forskjellige typer av forretningsvirk</w:t>
      </w:r>
      <w:r w:rsidR="0081346D">
        <w:rPr>
          <w:lang w:val="nb-NO"/>
        </w:rPr>
        <w:t>somhet. Derfor er det bedre enn for eksempel</w:t>
      </w:r>
      <w:r w:rsidR="002D3F67">
        <w:rPr>
          <w:lang w:val="nb-NO"/>
        </w:rPr>
        <w:t xml:space="preserve"> l</w:t>
      </w:r>
      <w:r w:rsidR="00567724">
        <w:rPr>
          <w:lang w:val="nb-NO"/>
        </w:rPr>
        <w:t xml:space="preserve">andbrukstilskudd, da det ikke tar hensyn til hva som </w:t>
      </w:r>
      <w:r w:rsidR="002D3F67">
        <w:rPr>
          <w:lang w:val="nb-NO"/>
        </w:rPr>
        <w:t>er hensikt</w:t>
      </w:r>
      <w:r w:rsidR="00567724">
        <w:rPr>
          <w:lang w:val="nb-NO"/>
        </w:rPr>
        <w:t>smessig for spredtbygde strøk</w:t>
      </w:r>
      <w:r w:rsidR="002D3F67">
        <w:rPr>
          <w:lang w:val="nb-NO"/>
        </w:rPr>
        <w:t xml:space="preserve">. I tillegg </w:t>
      </w:r>
      <w:r w:rsidR="00C547F4">
        <w:rPr>
          <w:lang w:val="nb-NO"/>
        </w:rPr>
        <w:t>favoriserer dette</w:t>
      </w:r>
      <w:r w:rsidR="002D3F67">
        <w:rPr>
          <w:lang w:val="nb-NO"/>
        </w:rPr>
        <w:t xml:space="preserve"> systemet </w:t>
      </w:r>
      <w:r w:rsidR="00C547F4">
        <w:rPr>
          <w:lang w:val="nb-NO"/>
        </w:rPr>
        <w:t xml:space="preserve">bedrifter </w:t>
      </w:r>
      <w:r w:rsidR="002D3F67">
        <w:rPr>
          <w:lang w:val="nb-NO"/>
        </w:rPr>
        <w:t xml:space="preserve">hvor lønnkostander </w:t>
      </w:r>
      <w:r w:rsidR="00E630AC">
        <w:rPr>
          <w:lang w:val="nb-NO"/>
        </w:rPr>
        <w:t>utgjør</w:t>
      </w:r>
      <w:r w:rsidR="002D3F67">
        <w:rPr>
          <w:lang w:val="nb-NO"/>
        </w:rPr>
        <w:t xml:space="preserve"> </w:t>
      </w:r>
      <w:r w:rsidR="00C547F4">
        <w:rPr>
          <w:lang w:val="nb-NO"/>
        </w:rPr>
        <w:t>en forholdsvis en stor del av</w:t>
      </w:r>
      <w:r w:rsidR="0081346D">
        <w:rPr>
          <w:lang w:val="nb-NO"/>
        </w:rPr>
        <w:t xml:space="preserve"> </w:t>
      </w:r>
      <w:r w:rsidR="002D3F67">
        <w:rPr>
          <w:lang w:val="nb-NO"/>
        </w:rPr>
        <w:t xml:space="preserve">kostnadene, </w:t>
      </w:r>
      <w:r w:rsidR="0081346D">
        <w:rPr>
          <w:lang w:val="nb-NO"/>
        </w:rPr>
        <w:t>som igjen har en bedre</w:t>
      </w:r>
      <w:r w:rsidR="00C547F4">
        <w:rPr>
          <w:lang w:val="nb-NO"/>
        </w:rPr>
        <w:t xml:space="preserve"> innvirkning på</w:t>
      </w:r>
      <w:r w:rsidR="002D3F67">
        <w:rPr>
          <w:lang w:val="nb-NO"/>
        </w:rPr>
        <w:t xml:space="preserve"> </w:t>
      </w:r>
      <w:r w:rsidR="00C547F4">
        <w:rPr>
          <w:lang w:val="nb-NO"/>
        </w:rPr>
        <w:t xml:space="preserve">målsettingen om å beholde </w:t>
      </w:r>
      <w:r w:rsidR="002D3F67">
        <w:rPr>
          <w:lang w:val="nb-NO"/>
        </w:rPr>
        <w:t>folketall</w:t>
      </w:r>
      <w:r w:rsidR="00C547F4">
        <w:rPr>
          <w:lang w:val="nb-NO"/>
        </w:rPr>
        <w:t>et</w:t>
      </w:r>
      <w:r w:rsidR="0081346D">
        <w:rPr>
          <w:lang w:val="nb-NO"/>
        </w:rPr>
        <w:t>,</w:t>
      </w:r>
      <w:r w:rsidR="002D3F67">
        <w:rPr>
          <w:lang w:val="nb-NO"/>
        </w:rPr>
        <w:t xml:space="preserve"> sammenlig</w:t>
      </w:r>
      <w:r w:rsidR="00C547F4">
        <w:rPr>
          <w:lang w:val="nb-NO"/>
        </w:rPr>
        <w:t xml:space="preserve">net med f.eks. </w:t>
      </w:r>
      <w:r w:rsidR="00E630AC">
        <w:rPr>
          <w:lang w:val="nb-NO"/>
        </w:rPr>
        <w:t>investeringsstøtte</w:t>
      </w:r>
      <w:r w:rsidR="002D3F67">
        <w:rPr>
          <w:lang w:val="nb-NO"/>
        </w:rPr>
        <w:t>.</w:t>
      </w:r>
    </w:p>
    <w:p w:rsidR="002D3F67" w:rsidRDefault="00E455E8" w:rsidP="002D3F67">
      <w:pPr>
        <w:pStyle w:val="BoxBodyText"/>
        <w:ind w:firstLine="0"/>
        <w:rPr>
          <w:lang w:val="nb-NO"/>
        </w:rPr>
      </w:pPr>
      <w:r>
        <w:rPr>
          <w:lang w:val="nb-NO"/>
        </w:rPr>
        <w:t>Likevel h</w:t>
      </w:r>
      <w:r w:rsidR="002D3F67">
        <w:rPr>
          <w:lang w:val="nb-NO"/>
        </w:rPr>
        <w:t>ar disse</w:t>
      </w:r>
      <w:r>
        <w:rPr>
          <w:lang w:val="nb-NO"/>
        </w:rPr>
        <w:t xml:space="preserve"> ordningene også ulemper. Hoved</w:t>
      </w:r>
      <w:r w:rsidR="00694080">
        <w:rPr>
          <w:lang w:val="nb-NO"/>
        </w:rPr>
        <w:t xml:space="preserve"> </w:t>
      </w:r>
      <w:r w:rsidR="002D3F67">
        <w:rPr>
          <w:lang w:val="nb-NO"/>
        </w:rPr>
        <w:t>ulempe</w:t>
      </w:r>
      <w:r>
        <w:rPr>
          <w:lang w:val="nb-NO"/>
        </w:rPr>
        <w:t>n</w:t>
      </w:r>
      <w:r w:rsidR="002D3F67">
        <w:rPr>
          <w:lang w:val="nb-NO"/>
        </w:rPr>
        <w:t xml:space="preserve"> kan være at </w:t>
      </w:r>
      <w:r w:rsidR="0081346D">
        <w:rPr>
          <w:lang w:val="nb-NO"/>
        </w:rPr>
        <w:t>den</w:t>
      </w:r>
      <w:r w:rsidR="00E630AC">
        <w:rPr>
          <w:lang w:val="nb-NO"/>
        </w:rPr>
        <w:t xml:space="preserve"> er gjeldende for både</w:t>
      </w:r>
      <w:r w:rsidR="002D3F67">
        <w:rPr>
          <w:lang w:val="nb-NO"/>
        </w:rPr>
        <w:t xml:space="preserve"> ny</w:t>
      </w:r>
      <w:r w:rsidR="00694080">
        <w:rPr>
          <w:lang w:val="nb-NO"/>
        </w:rPr>
        <w:t>e</w:t>
      </w:r>
      <w:r w:rsidR="002D3F67">
        <w:rPr>
          <w:lang w:val="nb-NO"/>
        </w:rPr>
        <w:t xml:space="preserve"> og allerede etablerte </w:t>
      </w:r>
      <w:r w:rsidR="00E630AC">
        <w:rPr>
          <w:lang w:val="nb-NO"/>
        </w:rPr>
        <w:t>bedrifter</w:t>
      </w:r>
      <w:r w:rsidR="002D3F67">
        <w:rPr>
          <w:lang w:val="nb-NO"/>
        </w:rPr>
        <w:t xml:space="preserve"> og</w:t>
      </w:r>
      <w:r w:rsidR="00516AF6">
        <w:rPr>
          <w:lang w:val="nb-NO"/>
        </w:rPr>
        <w:t xml:space="preserve"> det er ingen tidsbegrensninger. Kostnadene ved en slik ordning er store.</w:t>
      </w:r>
      <w:r w:rsidR="002D3F67">
        <w:rPr>
          <w:lang w:val="nb-NO"/>
        </w:rPr>
        <w:t xml:space="preserve"> For eksempel ifølge </w:t>
      </w:r>
      <w:r w:rsidR="00BD0677">
        <w:rPr>
          <w:lang w:val="nb-NO"/>
        </w:rPr>
        <w:t xml:space="preserve">beregninger gjort i forbindelse </w:t>
      </w:r>
      <w:r w:rsidR="002D3F67">
        <w:rPr>
          <w:lang w:val="nb-NO"/>
        </w:rPr>
        <w:t xml:space="preserve">den </w:t>
      </w:r>
      <w:r w:rsidR="00516AF6">
        <w:rPr>
          <w:lang w:val="nb-NO"/>
        </w:rPr>
        <w:t>siste E</w:t>
      </w:r>
      <w:r w:rsidR="002D3F67">
        <w:rPr>
          <w:lang w:val="nb-NO"/>
        </w:rPr>
        <w:t>uropeisk</w:t>
      </w:r>
      <w:r w:rsidR="00516AF6">
        <w:rPr>
          <w:lang w:val="nb-NO"/>
        </w:rPr>
        <w:t>e</w:t>
      </w:r>
      <w:r w:rsidR="002D3F67">
        <w:rPr>
          <w:lang w:val="nb-NO"/>
        </w:rPr>
        <w:t xml:space="preserve"> frihandelsavtale</w:t>
      </w:r>
      <w:r w:rsidR="00516AF6">
        <w:rPr>
          <w:lang w:val="nb-NO"/>
        </w:rPr>
        <w:t>n</w:t>
      </w:r>
      <w:r w:rsidR="00BD0677">
        <w:rPr>
          <w:lang w:val="nb-NO"/>
        </w:rPr>
        <w:t xml:space="preserve"> i 2013</w:t>
      </w:r>
      <w:r w:rsidR="00694080">
        <w:rPr>
          <w:lang w:val="nb-NO"/>
        </w:rPr>
        <w:t>,</w:t>
      </w:r>
      <w:r w:rsidR="00BD0677">
        <w:rPr>
          <w:lang w:val="nb-NO"/>
        </w:rPr>
        <w:t xml:space="preserve"> beløp tapte inntekter seg til </w:t>
      </w:r>
      <w:r>
        <w:rPr>
          <w:lang w:val="nb-NO"/>
        </w:rPr>
        <w:t>13 milliarder</w:t>
      </w:r>
      <w:r w:rsidR="002D3F67">
        <w:rPr>
          <w:lang w:val="nb-NO"/>
        </w:rPr>
        <w:t xml:space="preserve"> norske kroner, som </w:t>
      </w:r>
      <w:r>
        <w:rPr>
          <w:lang w:val="nb-NO"/>
        </w:rPr>
        <w:t xml:space="preserve">utgjør </w:t>
      </w:r>
      <w:r w:rsidR="00BD0677">
        <w:rPr>
          <w:lang w:val="nb-NO"/>
        </w:rPr>
        <w:t xml:space="preserve">ca. 0,5% </w:t>
      </w:r>
      <w:r w:rsidR="00694080">
        <w:rPr>
          <w:lang w:val="nb-NO"/>
        </w:rPr>
        <w:t xml:space="preserve">av </w:t>
      </w:r>
      <w:r w:rsidR="00BD0677">
        <w:rPr>
          <w:lang w:val="nb-NO"/>
        </w:rPr>
        <w:t>fastlands BNP</w:t>
      </w:r>
      <w:r w:rsidR="00BA4717">
        <w:rPr>
          <w:lang w:val="nb-NO"/>
        </w:rPr>
        <w:t xml:space="preserve"> eller </w:t>
      </w:r>
      <w:r w:rsidR="00694080">
        <w:rPr>
          <w:lang w:val="nb-NO"/>
        </w:rPr>
        <w:t xml:space="preserve">sagt på en annen måte, </w:t>
      </w:r>
      <w:r w:rsidR="00BA4717">
        <w:rPr>
          <w:lang w:val="nb-NO"/>
        </w:rPr>
        <w:t xml:space="preserve">en subsidiering på </w:t>
      </w:r>
      <w:r w:rsidR="002D3F67">
        <w:rPr>
          <w:lang w:val="nb-NO"/>
        </w:rPr>
        <w:t>13 000 norske k</w:t>
      </w:r>
      <w:r w:rsidR="00BA4717">
        <w:rPr>
          <w:lang w:val="nb-NO"/>
        </w:rPr>
        <w:t>roner per innbygger i det aktuelle området</w:t>
      </w:r>
      <w:r w:rsidR="002D3F67">
        <w:rPr>
          <w:lang w:val="nb-NO"/>
        </w:rPr>
        <w:t>.</w:t>
      </w:r>
      <w:r w:rsidR="00BA4717">
        <w:rPr>
          <w:lang w:val="nb-NO"/>
        </w:rPr>
        <w:t xml:space="preserve"> Til tross for disse ulempene, </w:t>
      </w:r>
      <w:r w:rsidR="002D3F67">
        <w:rPr>
          <w:lang w:val="nb-NO"/>
        </w:rPr>
        <w:t xml:space="preserve">differensiert </w:t>
      </w:r>
      <w:r>
        <w:rPr>
          <w:lang w:val="nb-NO"/>
        </w:rPr>
        <w:t>arbeidsgiver</w:t>
      </w:r>
      <w:r w:rsidR="002D3F67">
        <w:rPr>
          <w:lang w:val="nb-NO"/>
        </w:rPr>
        <w:t xml:space="preserve">avgift er </w:t>
      </w:r>
      <w:r w:rsidR="00205441">
        <w:rPr>
          <w:lang w:val="nb-NO"/>
        </w:rPr>
        <w:t>bedre enn sektorspesifikk subsidiering og kan benyttes til å motvirke sistnevnte</w:t>
      </w:r>
      <w:r w:rsidR="002D3F67">
        <w:rPr>
          <w:lang w:val="nb-NO"/>
        </w:rPr>
        <w:t>.</w:t>
      </w:r>
    </w:p>
    <w:p w:rsidR="002D3F67" w:rsidRPr="0053411C" w:rsidRDefault="002D3F67" w:rsidP="002D3F67">
      <w:pPr>
        <w:pStyle w:val="BoxBodyText"/>
        <w:ind w:firstLine="0"/>
      </w:pPr>
      <w:proofErr w:type="spellStart"/>
      <w:r w:rsidRPr="0053411C">
        <w:t>Kilde</w:t>
      </w:r>
      <w:proofErr w:type="spellEnd"/>
      <w:r w:rsidRPr="0053411C">
        <w:t xml:space="preserve">: </w:t>
      </w:r>
      <w:r w:rsidRPr="00AD7033">
        <w:rPr>
          <w:lang w:eastAsia="en-US"/>
        </w:rPr>
        <w:t>OECD (2016) OECD Economic Surveys – Norway, OECD Publications: Paris.</w:t>
      </w:r>
    </w:p>
    <w:p w:rsidR="001446E8" w:rsidRPr="0053411C" w:rsidRDefault="001446E8">
      <w:pPr>
        <w:rPr>
          <w:lang w:val="en-US"/>
        </w:rPr>
      </w:pPr>
    </w:p>
    <w:sectPr w:rsidR="001446E8" w:rsidRPr="0053411C" w:rsidSect="008A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47"/>
    <w:rsid w:val="00000A19"/>
    <w:rsid w:val="00063985"/>
    <w:rsid w:val="000925A8"/>
    <w:rsid w:val="000A7CC2"/>
    <w:rsid w:val="001234EC"/>
    <w:rsid w:val="001446E8"/>
    <w:rsid w:val="00205441"/>
    <w:rsid w:val="00281BA8"/>
    <w:rsid w:val="002B7676"/>
    <w:rsid w:val="002D3F67"/>
    <w:rsid w:val="002E2456"/>
    <w:rsid w:val="00374FC2"/>
    <w:rsid w:val="00400855"/>
    <w:rsid w:val="004E3179"/>
    <w:rsid w:val="0050735A"/>
    <w:rsid w:val="00516AF6"/>
    <w:rsid w:val="0053411C"/>
    <w:rsid w:val="00567724"/>
    <w:rsid w:val="00583352"/>
    <w:rsid w:val="005E7E2E"/>
    <w:rsid w:val="00606A87"/>
    <w:rsid w:val="00644333"/>
    <w:rsid w:val="00651872"/>
    <w:rsid w:val="00694080"/>
    <w:rsid w:val="006A44B1"/>
    <w:rsid w:val="006B5DA0"/>
    <w:rsid w:val="006F187F"/>
    <w:rsid w:val="00745067"/>
    <w:rsid w:val="007720A5"/>
    <w:rsid w:val="0081346D"/>
    <w:rsid w:val="008A1FDE"/>
    <w:rsid w:val="00943AFF"/>
    <w:rsid w:val="00955A87"/>
    <w:rsid w:val="009900AA"/>
    <w:rsid w:val="009A5D19"/>
    <w:rsid w:val="00A23956"/>
    <w:rsid w:val="00A3158F"/>
    <w:rsid w:val="00B52A79"/>
    <w:rsid w:val="00B70818"/>
    <w:rsid w:val="00BA1006"/>
    <w:rsid w:val="00BA4717"/>
    <w:rsid w:val="00BC4799"/>
    <w:rsid w:val="00BD0677"/>
    <w:rsid w:val="00C22422"/>
    <w:rsid w:val="00C547F4"/>
    <w:rsid w:val="00CF6B47"/>
    <w:rsid w:val="00D813DC"/>
    <w:rsid w:val="00E455E8"/>
    <w:rsid w:val="00E61806"/>
    <w:rsid w:val="00E630AC"/>
    <w:rsid w:val="00F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5FECE-F589-49B2-90D6-6F27B74C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47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xHeading">
    <w:name w:val="Box Heading"/>
    <w:basedOn w:val="Normal"/>
    <w:next w:val="BoxBodyText"/>
    <w:link w:val="BoxHeadingChar"/>
    <w:qFormat/>
    <w:rsid w:val="00CF6B47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BoxSource">
    <w:name w:val="Box Source"/>
    <w:basedOn w:val="Normal"/>
    <w:next w:val="Brdtekst"/>
    <w:rsid w:val="00CF6B47"/>
    <w:pPr>
      <w:spacing w:after="360"/>
    </w:pPr>
    <w:rPr>
      <w:rFonts w:ascii="Arial" w:hAnsi="Arial" w:cs="Arial"/>
      <w:sz w:val="16"/>
      <w:lang w:val="en-US"/>
    </w:rPr>
  </w:style>
  <w:style w:type="paragraph" w:customStyle="1" w:styleId="BoxBodyText">
    <w:name w:val="Box Body Text"/>
    <w:basedOn w:val="Normal"/>
    <w:link w:val="BoxBodyTextChar"/>
    <w:qFormat/>
    <w:rsid w:val="00CF6B47"/>
    <w:pPr>
      <w:spacing w:after="240"/>
      <w:ind w:firstLine="442"/>
    </w:pPr>
    <w:rPr>
      <w:rFonts w:ascii="Arial" w:hAnsi="Arial" w:cs="Arial"/>
      <w:sz w:val="18"/>
      <w:lang w:val="en-US"/>
    </w:rPr>
  </w:style>
  <w:style w:type="character" w:customStyle="1" w:styleId="BoxBodyTextChar">
    <w:name w:val="Box Body Text Char"/>
    <w:basedOn w:val="Standardskriftforavsnitt"/>
    <w:link w:val="BoxBodyText"/>
    <w:locked/>
    <w:rsid w:val="00CF6B47"/>
    <w:rPr>
      <w:rFonts w:ascii="Arial" w:eastAsia="Times New Roman" w:hAnsi="Arial" w:cs="Arial"/>
      <w:sz w:val="18"/>
      <w:lang w:val="en-US" w:eastAsia="zh-CN"/>
    </w:rPr>
  </w:style>
  <w:style w:type="character" w:customStyle="1" w:styleId="BoxHeadingChar">
    <w:name w:val="Box Heading Char"/>
    <w:basedOn w:val="Standardskriftforavsnitt"/>
    <w:link w:val="BoxHeading"/>
    <w:locked/>
    <w:rsid w:val="00CF6B47"/>
    <w:rPr>
      <w:rFonts w:ascii="Arial" w:eastAsia="Times New Roman" w:hAnsi="Arial" w:cs="Arial"/>
      <w:b/>
      <w:bCs/>
      <w:sz w:val="18"/>
      <w:lang w:val="en-GB" w:eastAsia="zh-CN"/>
    </w:rPr>
  </w:style>
  <w:style w:type="paragraph" w:styleId="Brdtekst">
    <w:name w:val="Body Text"/>
    <w:basedOn w:val="Normal"/>
    <w:link w:val="BrdtekstTegn"/>
    <w:uiPriority w:val="99"/>
    <w:semiHidden/>
    <w:unhideWhenUsed/>
    <w:rsid w:val="00CF6B4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F6B47"/>
    <w:rPr>
      <w:rFonts w:ascii="Times New Roman" w:eastAsia="Times New Roman" w:hAnsi="Times New Roman" w:cs="Times New Roman"/>
      <w:lang w:val="en-GB" w:eastAsia="zh-CN"/>
    </w:rPr>
  </w:style>
  <w:style w:type="table" w:styleId="Tabellrutenett">
    <w:name w:val="Table Grid"/>
    <w:basedOn w:val="Vanligtabell"/>
    <w:uiPriority w:val="39"/>
    <w:rsid w:val="00144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2173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Finnmark fylkeskommune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Karlsen, Markus Johan</dc:creator>
  <cp:lastModifiedBy>Marthe Kristin Svensson</cp:lastModifiedBy>
  <cp:revision>2</cp:revision>
  <dcterms:created xsi:type="dcterms:W3CDTF">2017-09-18T09:01:00Z</dcterms:created>
  <dcterms:modified xsi:type="dcterms:W3CDTF">2017-09-18T09:01:00Z</dcterms:modified>
</cp:coreProperties>
</file>