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8B9" w:rsidRDefault="007258B9">
      <w:pPr>
        <w:jc w:val="center"/>
        <w:rPr>
          <w:b/>
          <w:bCs/>
          <w:sz w:val="28"/>
        </w:rPr>
      </w:pPr>
      <w:r>
        <w:rPr>
          <w:b/>
          <w:bCs/>
          <w:sz w:val="28"/>
        </w:rPr>
        <w:t>Muntlig spørsmål  - fylkestingets junisamling 2016</w:t>
      </w:r>
    </w:p>
    <w:p w:rsidR="007258B9" w:rsidRDefault="007258B9">
      <w:pPr>
        <w:jc w:val="center"/>
        <w:rPr>
          <w:b/>
          <w:bCs/>
          <w:sz w:val="28"/>
        </w:rPr>
      </w:pPr>
      <w:r>
        <w:rPr>
          <w:b/>
          <w:bCs/>
          <w:sz w:val="28"/>
        </w:rPr>
        <w:t>fra representanten, H. K. Gulliksen, H</w:t>
      </w:r>
    </w:p>
    <w:p w:rsidR="007258B9" w:rsidRDefault="007258B9">
      <w:pPr>
        <w:ind w:left="360"/>
        <w:rPr>
          <w:i/>
          <w:iCs/>
        </w:rPr>
      </w:pPr>
    </w:p>
    <w:p w:rsidR="007258B9" w:rsidRPr="004F28CB" w:rsidRDefault="009F5B0F">
      <w:r w:rsidRPr="004F28CB">
        <w:t>Spørsmål til Fylkesråd for samferdsel og miljø Ivar B Prestbakmo</w:t>
      </w:r>
      <w:r w:rsidR="007258B9" w:rsidRPr="004F28CB">
        <w:t xml:space="preserve"> </w:t>
      </w:r>
      <w:r w:rsidR="007258B9" w:rsidRPr="004F28CB">
        <w:br/>
      </w:r>
      <w:r w:rsidR="007258B9" w:rsidRPr="004F28CB">
        <w:br/>
      </w:r>
    </w:p>
    <w:p w:rsidR="007258B9" w:rsidRDefault="007258B9">
      <w:pPr>
        <w:pStyle w:val="Rentekst1"/>
      </w:pPr>
      <w:bookmarkStart w:id="0" w:name="_GoBack"/>
      <w:r w:rsidRPr="004F28CB">
        <w:rPr>
          <w:b/>
        </w:rPr>
        <w:t>LESKUR PÅ HURTIGBÅTKAIEN I TROMSØ</w:t>
      </w:r>
      <w:r w:rsidRPr="004F28CB">
        <w:rPr>
          <w:b/>
        </w:rPr>
        <w:br/>
      </w:r>
      <w:bookmarkEnd w:id="0"/>
      <w:r>
        <w:br/>
        <w:t>Det har vært en tilbakevendende utfordring at passasjerer som skal reise med hurtigbåt sørover fra Tromsø ikke har hatt ly for vær og vind. Nå er det planer om ny passasjerterminal, men det vil enda ta år før denne er realisert. En midlertidig løsning bør etableres.</w:t>
      </w:r>
      <w:r>
        <w:br/>
        <w:t>Etter samtaler med Tromsø Havn har vi fått inntrykk av at de er positive til å få på plass en midlertidig løsning på kaien ved hurtigbåten.</w:t>
      </w:r>
    </w:p>
    <w:p w:rsidR="007258B9" w:rsidRDefault="007258B9">
      <w:pPr>
        <w:pStyle w:val="Rentekst1"/>
      </w:pPr>
    </w:p>
    <w:p w:rsidR="007258B9" w:rsidRDefault="007258B9">
      <w:pPr>
        <w:pStyle w:val="Rentekst1"/>
      </w:pPr>
      <w:r>
        <w:t>Spørsmål:</w:t>
      </w:r>
      <w:r>
        <w:br/>
        <w:t>Er det dialog mellom fylkesrådet og Tromsø Havn om denne saken, og kan de reisende forvente en midlertidig løsning på plass innen kort tid?</w:t>
      </w:r>
      <w:r>
        <w:br/>
      </w:r>
    </w:p>
    <w:p w:rsidR="007258B9" w:rsidRDefault="007258B9">
      <w:pPr>
        <w:pStyle w:val="Rentekst1"/>
      </w:pPr>
    </w:p>
    <w:p w:rsidR="007258B9" w:rsidRDefault="007258B9"/>
    <w:p w:rsidR="007258B9" w:rsidRDefault="007258B9">
      <w:pPr>
        <w:rPr>
          <w:i/>
          <w:iCs/>
        </w:rPr>
      </w:pPr>
    </w:p>
    <w:p w:rsidR="007258B9" w:rsidRDefault="007258B9">
      <w:pPr>
        <w:rPr>
          <w:b/>
          <w:bCs/>
          <w:sz w:val="20"/>
          <w:u w:val="single"/>
        </w:rPr>
      </w:pPr>
      <w:r>
        <w:rPr>
          <w:b/>
          <w:bCs/>
          <w:u w:val="single"/>
        </w:rPr>
        <w:t xml:space="preserve">Svar fra fylkesråd for samferdsel og miljø             </w:t>
      </w:r>
      <w:r>
        <w:rPr>
          <w:b/>
          <w:bCs/>
          <w:sz w:val="20"/>
          <w:u w:val="single"/>
        </w:rPr>
        <w:t>(inntil 2. minutter):</w:t>
      </w:r>
    </w:p>
    <w:p w:rsidR="007258B9" w:rsidRDefault="007258B9"/>
    <w:p w:rsidR="007258B9" w:rsidRDefault="007258B9">
      <w:pPr>
        <w:spacing w:before="28" w:after="28"/>
      </w:pPr>
      <w:r>
        <w:t>Situasjonen for reisende med hurtigbåt fra Tromsø har vært problematisk og lite tilfredsstillende siden venteromskafeen og venterommet som ble driftet av TFDS ble stengt, og vi har lenge ventet på en ny og bedre løsning av venteromsforholdene.</w:t>
      </w:r>
    </w:p>
    <w:p w:rsidR="007258B9" w:rsidRDefault="007258B9">
      <w:pPr>
        <w:spacing w:before="28" w:after="28"/>
      </w:pPr>
    </w:p>
    <w:p w:rsidR="007258B9" w:rsidRDefault="007258B9">
      <w:pPr>
        <w:spacing w:before="28" w:after="28"/>
      </w:pPr>
      <w:r>
        <w:t>I forbindelse med miljøsaneringsprosjektet i Tromsø havn valgte havnevesenet å anskaffe en flytekai, som ble plassert ved Nerstranda kjøpesenter, og henvise hurtigbåtene dit. Det ble ikke lagt til rette for videreføring av venteromsfasiliteter i denne forbindelse.</w:t>
      </w:r>
    </w:p>
    <w:p w:rsidR="007258B9" w:rsidRDefault="007258B9">
      <w:pPr>
        <w:spacing w:before="28" w:after="28"/>
      </w:pPr>
    </w:p>
    <w:p w:rsidR="007258B9" w:rsidRDefault="007258B9">
      <w:pPr>
        <w:spacing w:before="28" w:after="28"/>
      </w:pPr>
      <w:r>
        <w:t xml:space="preserve">Våren 2015 var fylkeskommunen i dialog med Sør-Trøndelag fylkeskommune og Kristiansund havn om et mulig kjøp av en flytekai med overbygg og venteromsfasiliteter, som vi så for oss kunne avhjelpe problemet i Tromsø fram til en ny terminal var på plass. Dette var en løsning som Tromsø havn </w:t>
      </w:r>
      <w:r w:rsidR="009F5B0F">
        <w:t xml:space="preserve">beklageligvis </w:t>
      </w:r>
      <w:r>
        <w:t>ikke fant akseptabel.</w:t>
      </w:r>
    </w:p>
    <w:p w:rsidR="007258B9" w:rsidRDefault="007258B9">
      <w:pPr>
        <w:spacing w:before="28" w:after="28"/>
      </w:pPr>
    </w:p>
    <w:p w:rsidR="007258B9" w:rsidRDefault="009F5B0F">
      <w:pPr>
        <w:spacing w:before="28" w:after="28"/>
      </w:pPr>
      <w:r>
        <w:t>Gjennom h</w:t>
      </w:r>
      <w:r w:rsidR="007258B9">
        <w:t xml:space="preserve">østen 2015 ble det gjennomført møter med Tromsø havn for å diskutere løsningen vi hadde lagt fram samt havnevesenets synspunkter. I møtene ble det </w:t>
      </w:r>
      <w:r>
        <w:t xml:space="preserve">etter hvert </w:t>
      </w:r>
      <w:r w:rsidR="007258B9">
        <w:t>avtalt at Tromsø havn skulle se på mulige løsninger for å forbedre forholdene på eksisterende flytekai</w:t>
      </w:r>
      <w:r>
        <w:t xml:space="preserve"> og komme tilbake med det</w:t>
      </w:r>
      <w:r w:rsidR="007258B9">
        <w:t xml:space="preserve">. </w:t>
      </w:r>
      <w:r w:rsidR="007B1F9E">
        <w:t>Vi har foreløpig ikke fått noen forslag til løsning fra Tromsø havn.</w:t>
      </w:r>
    </w:p>
    <w:p w:rsidR="009F5B0F" w:rsidRDefault="009F5B0F">
      <w:pPr>
        <w:spacing w:before="28" w:after="28"/>
      </w:pPr>
    </w:p>
    <w:p w:rsidR="009F5B0F" w:rsidRDefault="009F5B0F">
      <w:pPr>
        <w:spacing w:before="28" w:after="28"/>
      </w:pPr>
      <w:r>
        <w:t>Så svaret på spørsmålet er; ja det har vært dialog, og man venter på løsningsforslag fra Tromsø Havn.</w:t>
      </w:r>
    </w:p>
    <w:p w:rsidR="007B1F9E" w:rsidRDefault="007B1F9E">
      <w:pPr>
        <w:spacing w:before="28" w:after="28"/>
      </w:pPr>
    </w:p>
    <w:p w:rsidR="007258B9" w:rsidRDefault="007258B9">
      <w:pPr>
        <w:spacing w:before="28" w:after="28"/>
      </w:pPr>
    </w:p>
    <w:p w:rsidR="00175501" w:rsidRDefault="00175501"/>
    <w:sectPr w:rsidR="00175501">
      <w:footerReference w:type="even" r:id="rId7"/>
      <w:footerReference w:type="default" r:id="rId8"/>
      <w:pgSz w:w="11906" w:h="16838"/>
      <w:pgMar w:top="1417" w:right="1417" w:bottom="1417" w:left="1417" w:header="708" w:footer="70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DC" w:rsidRDefault="00655CDC">
      <w:r>
        <w:separator/>
      </w:r>
    </w:p>
  </w:endnote>
  <w:endnote w:type="continuationSeparator" w:id="0">
    <w:p w:rsidR="00655CDC" w:rsidRDefault="0065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B9" w:rsidRDefault="00C77889">
    <w:pPr>
      <w:pStyle w:val="Bunntekst"/>
      <w:ind w:right="360"/>
    </w:pPr>
    <w:r>
      <w:rPr>
        <w:noProof/>
        <w:lang w:eastAsia="nb-NO"/>
      </w:rPr>
      <mc:AlternateContent>
        <mc:Choice Requires="wps">
          <w:drawing>
            <wp:anchor distT="0" distB="0" distL="4294966661" distR="4294966661" simplePos="0" relativeHeight="251657728" behindDoc="0" locked="0" layoutInCell="1" allowOverlap="1">
              <wp:simplePos x="0" y="0"/>
              <wp:positionH relativeFrom="page">
                <wp:posOffset>6584315</wp:posOffset>
              </wp:positionH>
              <wp:positionV relativeFrom="paragraph">
                <wp:posOffset>635</wp:posOffset>
              </wp:positionV>
              <wp:extent cx="76200" cy="174625"/>
              <wp:effectExtent l="254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8B9" w:rsidRDefault="007258B9">
                          <w:pPr>
                            <w:pStyle w:val="Bunntekst"/>
                          </w:pPr>
                          <w:r>
                            <w:fldChar w:fldCharType="begin"/>
                          </w:r>
                          <w:r>
                            <w:instrText xml:space="preserve"> PAGE </w:instrText>
                          </w:r>
                          <w:r>
                            <w:fldChar w:fldCharType="separate"/>
                          </w:r>
                          <w:r w:rsidR="007B1F9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5pt;margin-top:.05pt;width:6pt;height:13.75pt;z-index:25165772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" stroked="f">
              <v:textbox inset="0,0,0,0">
                <w:txbxContent>
                  <w:p w:rsidR="007258B9" w:rsidRDefault="007258B9">
                    <w:pPr>
                      <w:pStyle w:val="Bunntekst"/>
                    </w:pPr>
                    <w:r>
                      <w:fldChar w:fldCharType="begin"/>
                    </w:r>
                    <w:r>
                      <w:instrText xml:space="preserve"> PAGE </w:instrText>
                    </w:r>
                    <w:r>
                      <w:fldChar w:fldCharType="separate"/>
                    </w:r>
                    <w:r w:rsidR="007B1F9E">
                      <w:rPr>
                        <w:noProof/>
                      </w:rPr>
                      <w:t>2</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B9" w:rsidRDefault="007258B9">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DC" w:rsidRDefault="00655CDC">
      <w:r>
        <w:separator/>
      </w:r>
    </w:p>
  </w:footnote>
  <w:footnote w:type="continuationSeparator" w:id="0">
    <w:p w:rsidR="00655CDC" w:rsidRDefault="0065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77"/>
    <w:rsid w:val="00175501"/>
    <w:rsid w:val="002C2E77"/>
    <w:rsid w:val="004F28CB"/>
    <w:rsid w:val="00655CDC"/>
    <w:rsid w:val="007258B9"/>
    <w:rsid w:val="007B1F9E"/>
    <w:rsid w:val="00886AFA"/>
    <w:rsid w:val="009F5B0F"/>
    <w:rsid w:val="00C63795"/>
    <w:rsid w:val="00C77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FD455467-02CF-477C-A0E6-7935376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paragraph" w:styleId="Overskrift1">
    <w:name w:val="heading 1"/>
    <w:basedOn w:val="Normal"/>
    <w:next w:val="Brdtekst"/>
    <w:qFormat/>
    <w:pPr>
      <w:keepNext/>
      <w:numPr>
        <w:numId w:val="1"/>
      </w:numPr>
      <w:spacing w:before="240" w:after="60"/>
      <w:outlineLvl w:val="0"/>
    </w:pPr>
    <w:rPr>
      <w:rFonts w:ascii="Arial" w:hAnsi="Arial" w:cs="Arial"/>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ListLabel1">
    <w:name w:val="ListLabel 1"/>
    <w:rPr>
      <w:rFonts w:eastAsia="Times New Roman" w:cs="Times New Roman"/>
    </w:rPr>
  </w:style>
  <w:style w:type="character" w:customStyle="1" w:styleId="Standardskriftforavsnitt1">
    <w:name w:val="Standardskrift for avsnitt1"/>
  </w:style>
  <w:style w:type="character" w:customStyle="1" w:styleId="Sidetall1">
    <w:name w:val="Sidetall1"/>
    <w:basedOn w:val="Standardskriftforavsnitt1"/>
  </w:style>
  <w:style w:type="character" w:customStyle="1" w:styleId="s3">
    <w:name w:val="s3"/>
  </w:style>
  <w:style w:type="character" w:customStyle="1" w:styleId="RentekstTegn">
    <w:name w:val="Ren tekst Tegn"/>
    <w:basedOn w:val="Standardskriftforavsnitt1"/>
  </w:style>
  <w:style w:type="paragraph" w:customStyle="1" w:styleId="Overskrift">
    <w:name w:val="Overskrift"/>
    <w:basedOn w:val="Normal"/>
    <w:next w:val="Brdtekst"/>
    <w:pPr>
      <w:keepNext/>
      <w:spacing w:before="240" w:after="120"/>
    </w:pPr>
    <w:rPr>
      <w:rFonts w:ascii="Arial" w:eastAsia="SimSun"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customStyle="1" w:styleId="body">
    <w:name w:val="body"/>
    <w:basedOn w:val="Normal"/>
  </w:style>
  <w:style w:type="paragraph" w:styleId="Bunntekst">
    <w:name w:val="footer"/>
    <w:basedOn w:val="Normal"/>
    <w:pPr>
      <w:suppressLineNumbers/>
      <w:tabs>
        <w:tab w:val="center" w:pos="4536"/>
        <w:tab w:val="right" w:pos="9072"/>
      </w:tabs>
    </w:pPr>
  </w:style>
  <w:style w:type="paragraph" w:customStyle="1" w:styleId="Brdtekst0">
    <w:name w:val="Br¿dtekst"/>
    <w:pPr>
      <w:widowControl w:val="0"/>
      <w:suppressAutoHyphens/>
    </w:pPr>
    <w:rPr>
      <w:kern w:val="1"/>
      <w:lang w:eastAsia="ar-SA"/>
    </w:rPr>
  </w:style>
  <w:style w:type="paragraph" w:styleId="NormalWeb">
    <w:name w:val="Normal (Web)"/>
    <w:basedOn w:val="Normal"/>
  </w:style>
  <w:style w:type="paragraph" w:styleId="Topptekst">
    <w:name w:val="header"/>
    <w:basedOn w:val="Normal"/>
    <w:pPr>
      <w:suppressLineNumbers/>
      <w:tabs>
        <w:tab w:val="center" w:pos="4536"/>
        <w:tab w:val="right" w:pos="9072"/>
      </w:tabs>
    </w:pPr>
  </w:style>
  <w:style w:type="paragraph" w:customStyle="1" w:styleId="Listeavsnitt1">
    <w:name w:val="Listeavsnitt1"/>
    <w:basedOn w:val="Normal"/>
  </w:style>
  <w:style w:type="paragraph" w:customStyle="1" w:styleId="s4">
    <w:name w:val="s4"/>
    <w:basedOn w:val="Normal"/>
  </w:style>
  <w:style w:type="paragraph" w:customStyle="1" w:styleId="Rentekst1">
    <w:name w:val="Ren tekst1"/>
    <w:basedOn w:val="Normal"/>
  </w:style>
  <w:style w:type="paragraph" w:customStyle="1" w:styleId="Rammeinnhold">
    <w:name w:val="Rammeinnhold"/>
    <w:basedOn w:val="Brd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Interpellasjon til fylkestinget i april 2004 fra Ellen Øseth , SV</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Interpellasjon til fylkestinget i april 2004 fra Ellen Øseth , SV</dc:title>
  <dc:subject/>
  <dc:creator>jarle.heitmann</dc:creator>
  <cp:keywords/>
  <cp:lastModifiedBy>Hanne M Andersen</cp:lastModifiedBy>
  <cp:revision>3</cp:revision>
  <cp:lastPrinted>2006-04-05T05:31:00Z</cp:lastPrinted>
  <dcterms:created xsi:type="dcterms:W3CDTF">2016-06-16T06:08:00Z</dcterms:created>
  <dcterms:modified xsi:type="dcterms:W3CDTF">2016-06-16T06:15:00Z</dcterms:modified>
</cp:coreProperties>
</file>